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6" w:rsidRPr="003A2D36" w:rsidRDefault="003A2D36" w:rsidP="003A2D3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b/>
          <w:bCs/>
          <w:color w:val="435058"/>
          <w:sz w:val="24"/>
          <w:szCs w:val="24"/>
          <w:lang w:eastAsia="fr-FR"/>
        </w:rPr>
        <w:t>Le SISMO a remporté :</w:t>
      </w:r>
    </w:p>
    <w:p w:rsidR="003A2D36" w:rsidRPr="003A2D36" w:rsidRDefault="003A2D36" w:rsidP="003A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t xml:space="preserve">le </w:t>
      </w:r>
      <w:r w:rsidRPr="003A2D36">
        <w:rPr>
          <w:rFonts w:ascii="Arial" w:eastAsia="Times New Roman" w:hAnsi="Arial" w:cs="Arial"/>
          <w:b/>
          <w:bCs/>
          <w:color w:val="435058"/>
          <w:sz w:val="24"/>
          <w:szCs w:val="24"/>
          <w:lang w:eastAsia="fr-FR"/>
        </w:rPr>
        <w:t>trophée de l’innovation</w:t>
      </w: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t xml:space="preserve"> au Salon européen du Transport Public le 8 juin 2010 à Paris.</w:t>
      </w:r>
    </w:p>
    <w:p w:rsidR="003A2D36" w:rsidRPr="003A2D36" w:rsidRDefault="003A2D36" w:rsidP="003A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t xml:space="preserve">le </w:t>
      </w:r>
      <w:r w:rsidRPr="003A2D36">
        <w:rPr>
          <w:rFonts w:ascii="Arial" w:eastAsia="Times New Roman" w:hAnsi="Arial" w:cs="Arial"/>
          <w:b/>
          <w:bCs/>
          <w:color w:val="435058"/>
          <w:sz w:val="24"/>
          <w:szCs w:val="24"/>
          <w:lang w:eastAsia="fr-FR"/>
        </w:rPr>
        <w:t>prix de l’innovation</w:t>
      </w: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t xml:space="preserve"> lors du congrès international de l’UITP à Dubaï en avril 2011</w:t>
      </w:r>
    </w:p>
    <w:p w:rsidR="003A2D36" w:rsidRPr="003A2D36" w:rsidRDefault="003A2D36" w:rsidP="003A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t xml:space="preserve">le </w:t>
      </w:r>
      <w:r w:rsidRPr="003A2D36">
        <w:rPr>
          <w:rFonts w:ascii="Arial" w:eastAsia="Times New Roman" w:hAnsi="Arial" w:cs="Arial"/>
          <w:b/>
          <w:bCs/>
          <w:color w:val="435058"/>
          <w:sz w:val="24"/>
          <w:szCs w:val="24"/>
          <w:lang w:eastAsia="fr-FR"/>
        </w:rPr>
        <w:t xml:space="preserve">Label Territoires Innovants - catégorie Mobilités </w:t>
      </w: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t>lors du 10ème Forum des Interconnectés 2013 à Lyon en décembre 2013</w:t>
      </w:r>
    </w:p>
    <w:p w:rsidR="003A2D36" w:rsidRPr="003A2D36" w:rsidRDefault="003A2D36" w:rsidP="003A2D36">
      <w:pPr>
        <w:shd w:val="clear" w:color="auto" w:fill="FFFFFF"/>
        <w:spacing w:before="100" w:beforeAutospacing="1" w:after="100" w:afterAutospacing="1" w:line="315" w:lineRule="atLeast"/>
        <w:ind w:left="720"/>
        <w:jc w:val="center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435058"/>
          <w:sz w:val="24"/>
          <w:szCs w:val="24"/>
          <w:lang w:eastAsia="fr-FR"/>
        </w:rPr>
        <w:drawing>
          <wp:inline distT="0" distB="0" distL="0" distR="0" wp14:anchorId="61183829" wp14:editId="792F547C">
            <wp:extent cx="3209192" cy="21393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Bruno MAZODIER 2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29" cy="21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36" w:rsidRPr="003A2D36" w:rsidRDefault="003A2D36" w:rsidP="003A2D3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i/>
          <w:iCs/>
          <w:color w:val="435058"/>
          <w:sz w:val="24"/>
          <w:szCs w:val="24"/>
          <w:lang w:eastAsia="fr-FR"/>
        </w:rPr>
        <w:t>Trophée de l’innovation – Salon européen du Transport Public, le 8 juin 2010 à Paris</w:t>
      </w:r>
    </w:p>
    <w:p w:rsidR="003A2D36" w:rsidRPr="003A2D36" w:rsidRDefault="003A2D36" w:rsidP="003A2D3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435058"/>
          <w:sz w:val="24"/>
          <w:szCs w:val="24"/>
          <w:lang w:eastAsia="fr-FR"/>
        </w:rPr>
        <w:drawing>
          <wp:inline distT="0" distB="0" distL="0" distR="0">
            <wp:extent cx="3153306" cy="236513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EE DUB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96" cy="236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D36">
        <w:rPr>
          <w:rFonts w:ascii="Arial" w:eastAsia="Times New Roman" w:hAnsi="Arial" w:cs="Arial"/>
          <w:color w:val="435058"/>
          <w:sz w:val="24"/>
          <w:szCs w:val="24"/>
          <w:lang w:eastAsia="fr-FR"/>
        </w:rPr>
        <w:br/>
      </w:r>
      <w:r w:rsidRPr="003A2D36">
        <w:rPr>
          <w:rFonts w:ascii="Arial" w:eastAsia="Times New Roman" w:hAnsi="Arial" w:cs="Arial"/>
          <w:i/>
          <w:iCs/>
          <w:color w:val="435058"/>
          <w:sz w:val="24"/>
          <w:szCs w:val="24"/>
          <w:lang w:eastAsia="fr-FR"/>
        </w:rPr>
        <w:t>Trophée de l’innovation – Congrès international de l’UITP, en avril 2011 à Dubaï</w:t>
      </w:r>
      <w:bookmarkStart w:id="0" w:name="_GoBack"/>
      <w:bookmarkEnd w:id="0"/>
    </w:p>
    <w:p w:rsidR="003A2D36" w:rsidRPr="003A2D36" w:rsidRDefault="003A2D36" w:rsidP="003A2D3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435058"/>
          <w:sz w:val="24"/>
          <w:szCs w:val="24"/>
          <w:lang w:eastAsia="fr-FR"/>
        </w:rPr>
        <w:drawing>
          <wp:inline distT="0" distB="0" distL="0" distR="0">
            <wp:extent cx="3161303" cy="2110153"/>
            <wp:effectExtent l="0" t="0" r="127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territoire Innovant_023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718" cy="211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D36" w:rsidRDefault="003A2D36" w:rsidP="003A2D3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i/>
          <w:iCs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i/>
          <w:iCs/>
          <w:color w:val="435058"/>
          <w:sz w:val="24"/>
          <w:szCs w:val="24"/>
          <w:lang w:eastAsia="fr-FR"/>
        </w:rPr>
        <w:t>Label Territoire Innovant 2013 – Forum national annuel des Interconnectés</w:t>
      </w:r>
      <w:r>
        <w:rPr>
          <w:rFonts w:ascii="Arial" w:eastAsia="Times New Roman" w:hAnsi="Arial" w:cs="Arial"/>
          <w:i/>
          <w:iCs/>
          <w:color w:val="435058"/>
          <w:sz w:val="24"/>
          <w:szCs w:val="24"/>
          <w:lang w:eastAsia="fr-FR"/>
        </w:rPr>
        <w:t>,</w:t>
      </w:r>
    </w:p>
    <w:p w:rsidR="003A2D36" w:rsidRPr="003A2D36" w:rsidRDefault="003A2D36" w:rsidP="003A2D36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35058"/>
          <w:sz w:val="24"/>
          <w:szCs w:val="24"/>
          <w:lang w:eastAsia="fr-FR"/>
        </w:rPr>
      </w:pPr>
      <w:r w:rsidRPr="003A2D36">
        <w:rPr>
          <w:rFonts w:ascii="Arial" w:eastAsia="Times New Roman" w:hAnsi="Arial" w:cs="Arial"/>
          <w:i/>
          <w:iCs/>
          <w:color w:val="435058"/>
          <w:sz w:val="24"/>
          <w:szCs w:val="24"/>
          <w:lang w:eastAsia="fr-FR"/>
        </w:rPr>
        <w:t>2 et 3 décembre 2013 à Lyon</w:t>
      </w:r>
    </w:p>
    <w:p w:rsidR="002A7114" w:rsidRDefault="002A7114"/>
    <w:sectPr w:rsidR="002A7114" w:rsidSect="003A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CDE"/>
    <w:multiLevelType w:val="multilevel"/>
    <w:tmpl w:val="95A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6"/>
    <w:rsid w:val="002A7114"/>
    <w:rsid w:val="003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3993">
                          <w:marLeft w:val="0"/>
                          <w:marRight w:val="1560"/>
                          <w:marTop w:val="0"/>
                          <w:marBottom w:val="0"/>
                          <w:divBdr>
                            <w:top w:val="dashed" w:sz="6" w:space="4" w:color="333333"/>
                            <w:left w:val="dashed" w:sz="6" w:space="15" w:color="333333"/>
                            <w:bottom w:val="dashed" w:sz="6" w:space="15" w:color="333333"/>
                            <w:right w:val="dashed" w:sz="6" w:space="15" w:color="333333"/>
                          </w:divBdr>
                          <w:divsChild>
                            <w:div w:id="6155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l'Oise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BOUREILLE, Melanie</dc:creator>
  <cp:lastModifiedBy>BOUREILLE, Melanie</cp:lastModifiedBy>
  <cp:revision>1</cp:revision>
  <cp:lastPrinted>2014-03-21T14:51:00Z</cp:lastPrinted>
  <dcterms:created xsi:type="dcterms:W3CDTF">2014-03-21T14:45:00Z</dcterms:created>
  <dcterms:modified xsi:type="dcterms:W3CDTF">2014-03-21T14:53:00Z</dcterms:modified>
</cp:coreProperties>
</file>